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B3216" w14:textId="77777777" w:rsidR="00215462" w:rsidRDefault="00215462">
      <w:pPr>
        <w:pageBreakBefore/>
        <w:spacing w:line="276" w:lineRule="auto"/>
        <w:jc w:val="center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kern w:val="0"/>
          <w:sz w:val="44"/>
          <w:szCs w:val="44"/>
        </w:rPr>
        <w:t>公</w:t>
      </w:r>
      <w:r>
        <w:rPr>
          <w:rFonts w:ascii="標楷體" w:eastAsia="標楷體" w:hAnsi="標楷體"/>
          <w:b/>
          <w:color w:val="000000"/>
          <w:kern w:val="0"/>
          <w:sz w:val="44"/>
          <w:szCs w:val="44"/>
        </w:rPr>
        <w:t xml:space="preserve">    </w:t>
      </w:r>
      <w:r>
        <w:rPr>
          <w:rFonts w:ascii="標楷體" w:eastAsia="標楷體" w:hAnsi="標楷體" w:cs="標楷體"/>
          <w:b/>
          <w:color w:val="000000"/>
          <w:kern w:val="0"/>
          <w:sz w:val="44"/>
          <w:szCs w:val="44"/>
        </w:rPr>
        <w:t>告</w:t>
      </w:r>
    </w:p>
    <w:p w14:paraId="059D595A" w14:textId="77777777" w:rsidR="00215462" w:rsidRDefault="00215462">
      <w:pPr>
        <w:spacing w:before="57" w:after="57" w:line="276" w:lineRule="auto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/>
          <w:color w:val="000000"/>
          <w:kern w:val="0"/>
          <w:sz w:val="28"/>
          <w:szCs w:val="28"/>
        </w:rPr>
        <w:t>一、辦理方式；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採公開招標之精神辦理。</w:t>
      </w:r>
    </w:p>
    <w:p w14:paraId="00797FA1" w14:textId="7E486565" w:rsidR="00215462" w:rsidRDefault="00215462" w:rsidP="0024304A">
      <w:pPr>
        <w:tabs>
          <w:tab w:val="left" w:pos="397"/>
        </w:tabs>
        <w:spacing w:before="57" w:after="57" w:line="276" w:lineRule="auto"/>
        <w:ind w:left="567" w:hanging="567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/>
          <w:color w:val="000000"/>
          <w:kern w:val="0"/>
          <w:sz w:val="28"/>
          <w:szCs w:val="28"/>
        </w:rPr>
        <w:t>二、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標案名稱：國家科學及技術委員會新竹科學園區管理局11</w:t>
      </w:r>
      <w:r w:rsidR="00C50631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年第</w:t>
      </w:r>
      <w:r w:rsidR="00BB56BD">
        <w:rPr>
          <w:rFonts w:ascii="標楷體" w:eastAsia="標楷體" w:hAnsi="標楷體" w:cs="標楷體"/>
          <w:color w:val="000000"/>
          <w:kern w:val="0"/>
          <w:sz w:val="28"/>
          <w:szCs w:val="28"/>
        </w:rPr>
        <w:t>2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次徵選金融機構提供授信額度及利率案(5月期)。</w:t>
      </w:r>
    </w:p>
    <w:p w14:paraId="5022043A" w14:textId="77777777" w:rsidR="005C5A3D" w:rsidRPr="00635F56" w:rsidRDefault="00215462" w:rsidP="00635F56">
      <w:pPr>
        <w:spacing w:before="57" w:after="57" w:line="276" w:lineRule="auto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三、授信總金額：新台幣1</w:t>
      </w:r>
      <w:r w:rsidR="005522DD">
        <w:rPr>
          <w:rFonts w:ascii="標楷體" w:eastAsia="標楷體" w:hAnsi="標楷體" w:cs="標楷體"/>
          <w:color w:val="000000"/>
          <w:kern w:val="0"/>
          <w:sz w:val="28"/>
          <w:szCs w:val="28"/>
        </w:rPr>
        <w:t>50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億元整。</w:t>
      </w:r>
    </w:p>
    <w:p w14:paraId="4408FC83" w14:textId="77777777" w:rsidR="00215462" w:rsidRDefault="00635F56" w:rsidP="0024304A">
      <w:pPr>
        <w:spacing w:before="57" w:after="57" w:line="276" w:lineRule="auto"/>
        <w:ind w:left="546" w:hangingChars="195" w:hanging="546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四</w:t>
      </w:r>
      <w:r w:rsidR="00215462">
        <w:rPr>
          <w:rFonts w:ascii="標楷體" w:eastAsia="標楷體" w:hAnsi="標楷體" w:cs="標楷體"/>
          <w:color w:val="000000"/>
          <w:kern w:val="0"/>
          <w:sz w:val="28"/>
          <w:szCs w:val="28"/>
        </w:rPr>
        <w:t>、</w:t>
      </w:r>
      <w:r w:rsidR="00AE1B1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借款</w:t>
      </w:r>
      <w:r w:rsidR="00215462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期限：首次動撥日起5個月</w:t>
      </w:r>
      <w:r w:rsidR="00AE1B1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  <w:r w:rsidR="00215462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本案本局保留未來向得標金融機構依原簽約條件延長5個月之權利，得標金融機構不得拒絕。</w:t>
      </w:r>
    </w:p>
    <w:p w14:paraId="27CC11EC" w14:textId="77777777" w:rsidR="00635F56" w:rsidRPr="00635F56" w:rsidRDefault="00635F56" w:rsidP="0024304A">
      <w:pPr>
        <w:spacing w:before="57" w:after="57" w:line="276" w:lineRule="auto"/>
        <w:ind w:left="546" w:hangingChars="195" w:hanging="546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五、</w:t>
      </w:r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首次動撥期限：首次動撥期限自簽約日之翌日起</w:t>
      </w:r>
      <w:r w:rsidRPr="0024304A">
        <w:rPr>
          <w:rFonts w:ascii="標楷體" w:eastAsia="標楷體" w:hAnsi="標楷體" w:cs="標楷體"/>
          <w:kern w:val="0"/>
          <w:sz w:val="28"/>
          <w:szCs w:val="28"/>
        </w:rPr>
        <w:t>10</w:t>
      </w:r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個月，期限屆滿如未經動撥，契約視同到期</w:t>
      </w:r>
      <w:r w:rsidRPr="0024304A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14:paraId="5AD84687" w14:textId="77777777" w:rsidR="00215462" w:rsidRDefault="00F624F8">
      <w:pPr>
        <w:spacing w:before="57" w:after="57" w:line="276" w:lineRule="auto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六</w:t>
      </w:r>
      <w:r w:rsidR="00215462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、融資工具：短期借款(LOAN)。</w:t>
      </w:r>
    </w:p>
    <w:p w14:paraId="361680EF" w14:textId="77777777" w:rsidR="00215462" w:rsidRDefault="00F624F8" w:rsidP="0024304A">
      <w:pPr>
        <w:spacing w:before="57" w:after="57" w:line="276" w:lineRule="auto"/>
        <w:ind w:left="567" w:hanging="56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七</w:t>
      </w:r>
      <w:r w:rsidR="00215462">
        <w:rPr>
          <w:rFonts w:ascii="標楷體" w:eastAsia="標楷體" w:hAnsi="標楷體"/>
          <w:color w:val="000000"/>
          <w:kern w:val="0"/>
          <w:sz w:val="28"/>
          <w:szCs w:val="28"/>
        </w:rPr>
        <w:t>、報價</w:t>
      </w:r>
      <w:r w:rsidR="00215462">
        <w:rPr>
          <w:rFonts w:ascii="標楷體" w:eastAsia="標楷體" w:hAnsi="標楷體" w:cs="標楷體"/>
          <w:color w:val="000000"/>
          <w:kern w:val="0"/>
          <w:sz w:val="28"/>
          <w:szCs w:val="28"/>
        </w:rPr>
        <w:t>暨簽約利率：</w:t>
      </w:r>
      <w:r w:rsidR="00215462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以動撥日中華郵政股份有限公司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5月期定期儲金機動利率（非大額存款利率）為基準加、減 ﹪機動計息；</w:t>
      </w:r>
      <w:r w:rsidR="00215462">
        <w:rPr>
          <w:rFonts w:ascii="標楷體" w:eastAsia="標楷體" w:hAnsi="標楷體" w:cs="標楷體"/>
          <w:color w:val="000000"/>
          <w:sz w:val="28"/>
          <w:szCs w:val="28"/>
        </w:rPr>
        <w:t>本局依據徵選結果，擇低選取金融機構與其簽約。</w:t>
      </w:r>
    </w:p>
    <w:p w14:paraId="185D2D23" w14:textId="77777777" w:rsidR="00215462" w:rsidRDefault="00F624F8" w:rsidP="0024304A">
      <w:pPr>
        <w:spacing w:before="57" w:after="57" w:line="276" w:lineRule="auto"/>
        <w:ind w:left="560" w:hanging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八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、報價授信額度：每家金融機構以50億元之整數倍數報價(即50億元、100億元</w:t>
      </w:r>
      <w:r w:rsidR="0062385B" w:rsidRPr="001D5132">
        <w:rPr>
          <w:rFonts w:ascii="標楷體" w:eastAsia="標楷體" w:hAnsi="標楷體" w:cs="Times New Roman" w:hint="eastAsia"/>
          <w:sz w:val="28"/>
          <w:szCs w:val="28"/>
        </w:rPr>
        <w:t>、1</w:t>
      </w:r>
      <w:r w:rsidR="0062385B" w:rsidRPr="001D5132">
        <w:rPr>
          <w:rFonts w:ascii="標楷體" w:eastAsia="標楷體" w:hAnsi="標楷體" w:cs="Times New Roman"/>
          <w:sz w:val="28"/>
          <w:szCs w:val="28"/>
        </w:rPr>
        <w:t>50</w:t>
      </w:r>
      <w:r w:rsidR="0062385B" w:rsidRPr="001D5132">
        <w:rPr>
          <w:rFonts w:ascii="標楷體" w:eastAsia="標楷體" w:hAnsi="標楷體" w:cs="Times New Roman" w:hint="eastAsia"/>
          <w:sz w:val="28"/>
          <w:szCs w:val="28"/>
        </w:rPr>
        <w:t>億元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)，得提供1</w:t>
      </w:r>
      <w:r w:rsidR="00CA46BC" w:rsidRPr="00E5373B">
        <w:rPr>
          <w:rFonts w:ascii="標楷體" w:eastAsia="標楷體" w:hAnsi="標楷體" w:cs="Times New Roman" w:hint="eastAsia"/>
          <w:sz w:val="28"/>
          <w:szCs w:val="28"/>
        </w:rPr>
        <w:t>至</w:t>
      </w:r>
      <w:r w:rsidR="00CA46BC" w:rsidRPr="00E5373B">
        <w:rPr>
          <w:rFonts w:ascii="標楷體" w:eastAsia="標楷體" w:hAnsi="標楷體" w:cs="Times New Roman"/>
          <w:sz w:val="28"/>
          <w:szCs w:val="28"/>
        </w:rPr>
        <w:t>3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個報價授信額度，惟合計總額度不得超過本案授信總金額。</w:t>
      </w:r>
    </w:p>
    <w:p w14:paraId="49996929" w14:textId="77777777" w:rsidR="00215462" w:rsidRDefault="00F624F8" w:rsidP="0024304A">
      <w:pPr>
        <w:spacing w:before="57" w:after="57" w:line="276" w:lineRule="auto"/>
        <w:ind w:left="560" w:hanging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九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、報價：以授信額度及利率報價，所報利率應為總括成本(All-in Cost)，一經投標後，不得以任何理由調高利率、調減額度或增加任何費用。</w:t>
      </w:r>
    </w:p>
    <w:p w14:paraId="1D6434BF" w14:textId="77777777" w:rsidR="00215462" w:rsidRDefault="00F624F8" w:rsidP="0024304A">
      <w:pPr>
        <w:spacing w:before="57" w:after="57" w:line="276" w:lineRule="auto"/>
        <w:ind w:left="574" w:hangingChars="205" w:hanging="574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十</w:t>
      </w:r>
      <w:r w:rsidR="00215462">
        <w:rPr>
          <w:rFonts w:ascii="標楷體" w:eastAsia="標楷體" w:hAnsi="標楷體" w:cs="Times New Roman"/>
          <w:color w:val="000000"/>
          <w:sz w:val="28"/>
          <w:szCs w:val="28"/>
        </w:rPr>
        <w:t>、借款利率：依簽約條件於動撥金額撥入本局指定金融帳戶當日之利率機動計息。</w:t>
      </w:r>
    </w:p>
    <w:p w14:paraId="2848379D" w14:textId="77777777" w:rsidR="00215462" w:rsidRDefault="00215462" w:rsidP="0024304A">
      <w:pPr>
        <w:spacing w:before="57" w:after="57" w:line="276" w:lineRule="auto"/>
        <w:ind w:left="840" w:hanging="84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十一、</w:t>
      </w:r>
      <w:r w:rsidR="00F624F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廠</w:t>
      </w:r>
      <w:r w:rsidR="00F624F8">
        <w:rPr>
          <w:rFonts w:ascii="標楷體" w:eastAsia="標楷體" w:hAnsi="標楷體" w:cs="標楷體"/>
          <w:color w:val="000000"/>
          <w:kern w:val="0"/>
          <w:sz w:val="28"/>
          <w:szCs w:val="28"/>
        </w:rPr>
        <w:t>商資格摘要：經主管機關核准設立之金融機構，應檢附資格證明文件詳「廠商參標繳驗證件</w:t>
      </w:r>
      <w:r w:rsidR="00F624F8">
        <w:rPr>
          <w:rFonts w:ascii="標楷體" w:eastAsia="標楷體" w:hAnsi="標楷體"/>
          <w:color w:val="000000"/>
          <w:sz w:val="28"/>
          <w:szCs w:val="28"/>
        </w:rPr>
        <w:t>審查表</w:t>
      </w:r>
      <w:r w:rsidR="00F624F8">
        <w:rPr>
          <w:rFonts w:ascii="標楷體" w:eastAsia="標楷體" w:hAnsi="標楷體" w:cs="標楷體"/>
          <w:color w:val="000000"/>
          <w:kern w:val="0"/>
          <w:sz w:val="28"/>
          <w:szCs w:val="28"/>
        </w:rPr>
        <w:t>」。</w:t>
      </w:r>
    </w:p>
    <w:p w14:paraId="758A4CA9" w14:textId="77777777" w:rsidR="00F624F8" w:rsidRDefault="00F624F8" w:rsidP="0024304A">
      <w:pPr>
        <w:spacing w:before="57" w:after="57" w:line="276" w:lineRule="auto"/>
        <w:ind w:left="840" w:hanging="84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十二、</w:t>
      </w:r>
      <w:r>
        <w:rPr>
          <w:rFonts w:ascii="標楷體" w:eastAsia="標楷體" w:hAnsi="標楷體" w:cs="標楷體"/>
          <w:color w:val="000000"/>
          <w:sz w:val="28"/>
          <w:szCs w:val="28"/>
        </w:rPr>
        <w:t>招標機關及地址：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國家科學及技術委員會</w:t>
      </w:r>
      <w:r>
        <w:rPr>
          <w:rFonts w:ascii="標楷體" w:eastAsia="標楷體" w:hAnsi="標楷體" w:cs="標楷體"/>
          <w:color w:val="000000"/>
          <w:sz w:val="28"/>
          <w:szCs w:val="28"/>
        </w:rPr>
        <w:t>新竹科學園區管理局(簡稱本局)300091新竹市東區新安路2號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14:paraId="55ABEC4D" w14:textId="77777777" w:rsidR="00215462" w:rsidRDefault="00215462">
      <w:pPr>
        <w:pStyle w:val="7"/>
        <w:spacing w:before="57" w:after="57" w:line="276" w:lineRule="auto"/>
        <w:ind w:left="650" w:hanging="65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十</w:t>
      </w:r>
      <w:r w:rsidR="00F624F8"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cs="標楷體"/>
          <w:color w:val="000000"/>
          <w:sz w:val="28"/>
          <w:szCs w:val="28"/>
        </w:rPr>
        <w:t>、招標單位名稱：企劃組</w:t>
      </w:r>
      <w:r w:rsidR="00D63EFA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14:paraId="3F951805" w14:textId="77777777" w:rsidR="00215462" w:rsidRDefault="00215462">
      <w:pPr>
        <w:pStyle w:val="7"/>
        <w:spacing w:before="57" w:after="57" w:line="276" w:lineRule="auto"/>
        <w:ind w:left="650" w:hanging="65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十</w:t>
      </w:r>
      <w:r w:rsidR="00F624F8">
        <w:rPr>
          <w:rFonts w:ascii="標楷體" w:eastAsia="標楷體" w:hAnsi="標楷體" w:cs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 w:cs="標楷體"/>
          <w:color w:val="000000"/>
          <w:sz w:val="28"/>
          <w:szCs w:val="28"/>
        </w:rPr>
        <w:t>、聯絡人及電話</w:t>
      </w:r>
      <w:r>
        <w:rPr>
          <w:rFonts w:ascii="標楷體" w:eastAsia="標楷體" w:hAnsi="標楷體"/>
          <w:color w:val="000000"/>
          <w:sz w:val="28"/>
          <w:szCs w:val="28"/>
        </w:rPr>
        <w:t>：李亞雯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kern w:val="0"/>
          <w:sz w:val="28"/>
          <w:szCs w:val="28"/>
        </w:rPr>
        <w:t>(03)5773311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#2123</w:t>
      </w:r>
      <w:r w:rsidR="00D63EF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55C74DAF" w14:textId="7DD2F13F" w:rsidR="00215462" w:rsidRDefault="00215462" w:rsidP="0024304A">
      <w:pPr>
        <w:spacing w:before="57" w:after="57" w:line="276" w:lineRule="auto"/>
        <w:ind w:left="840" w:hangingChars="300" w:hanging="84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十</w:t>
      </w:r>
      <w:r w:rsidR="00F624F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五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、開標時間：11</w:t>
      </w:r>
      <w:r w:rsidR="00F25DB8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年</w:t>
      </w:r>
      <w:r w:rsidR="00F25DB8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0</w:t>
      </w:r>
      <w:r w:rsidR="00BB56BD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8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月</w:t>
      </w:r>
      <w:r w:rsidR="00F25DB8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0</w:t>
      </w:r>
      <w:r w:rsidR="00BB56BD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日</w:t>
      </w:r>
      <w:r w:rsidR="00BB56B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上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午</w:t>
      </w:r>
      <w:r w:rsidR="00BB56B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10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時（如遇停止上班，則順延至次一上班日</w:t>
      </w:r>
      <w:r w:rsidR="00BB56B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上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午</w:t>
      </w:r>
      <w:r w:rsidR="00BB56B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10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時開標）</w:t>
      </w:r>
      <w:r w:rsidR="00D63EFA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</w:p>
    <w:p w14:paraId="59FC128E" w14:textId="77777777" w:rsidR="00215462" w:rsidRDefault="00215462">
      <w:pPr>
        <w:spacing w:before="57" w:after="57" w:line="276" w:lineRule="auto"/>
        <w:ind w:left="56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lastRenderedPageBreak/>
        <w:t>十</w:t>
      </w:r>
      <w:r w:rsidR="00F624F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六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、開標地點：</w:t>
      </w:r>
      <w:r>
        <w:rPr>
          <w:rFonts w:ascii="標楷體" w:eastAsia="標楷體" w:hAnsi="標楷體" w:cs="標楷體"/>
          <w:color w:val="000000"/>
          <w:sz w:val="28"/>
        </w:rPr>
        <w:t>本局行政大樓1樓</w:t>
      </w:r>
      <w:r>
        <w:rPr>
          <w:rFonts w:ascii="標楷體" w:eastAsia="標楷體" w:hAnsi="標楷體" w:cs="Times New Roman"/>
          <w:color w:val="000000"/>
          <w:sz w:val="28"/>
          <w:szCs w:val="28"/>
        </w:rPr>
        <w:t>會議室。</w:t>
      </w:r>
    </w:p>
    <w:p w14:paraId="3660C593" w14:textId="77777777" w:rsidR="00215462" w:rsidRDefault="00215462">
      <w:pPr>
        <w:spacing w:before="57" w:after="57" w:line="276" w:lineRule="auto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</w:t>
      </w:r>
      <w:r w:rsidR="00F624F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七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、投標文字：中文</w:t>
      </w:r>
      <w:r w:rsidR="00D63EF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14:paraId="39887923" w14:textId="761FB0DF" w:rsidR="00215462" w:rsidRDefault="00215462" w:rsidP="0024304A">
      <w:pPr>
        <w:spacing w:before="57" w:after="57" w:line="276" w:lineRule="auto"/>
        <w:ind w:left="854" w:hanging="854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</w:t>
      </w:r>
      <w:r w:rsidR="00F624F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八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、收受投標文件地點：11</w:t>
      </w:r>
      <w:r w:rsidR="00F25DB8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年</w:t>
      </w:r>
      <w:r w:rsidR="00F25DB8">
        <w:rPr>
          <w:rFonts w:ascii="標楷體" w:eastAsia="標楷體" w:hAnsi="標楷體" w:cs="標楷體"/>
          <w:color w:val="000000"/>
          <w:kern w:val="0"/>
          <w:sz w:val="28"/>
          <w:szCs w:val="28"/>
        </w:rPr>
        <w:t>0</w:t>
      </w:r>
      <w:r w:rsidR="00BB56B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8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月</w:t>
      </w:r>
      <w:r w:rsidR="00F25DB8">
        <w:rPr>
          <w:rFonts w:ascii="標楷體" w:eastAsia="標楷體" w:hAnsi="標楷體" w:cs="標楷體"/>
          <w:color w:val="000000"/>
          <w:kern w:val="0"/>
          <w:sz w:val="28"/>
          <w:szCs w:val="28"/>
        </w:rPr>
        <w:t>0</w:t>
      </w:r>
      <w:r w:rsidR="00BB56B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4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日下午5時前，</w:t>
      </w:r>
      <w:r>
        <w:rPr>
          <w:rFonts w:ascii="標楷體" w:eastAsia="標楷體" w:hAnsi="標楷體" w:cs="標楷體"/>
          <w:color w:val="000000"/>
          <w:sz w:val="28"/>
          <w:szCs w:val="28"/>
        </w:rPr>
        <w:t>以郵遞或專人送達本局1樓收發室(時間以收件登記時間為憑)。</w:t>
      </w:r>
    </w:p>
    <w:p w14:paraId="439BFA4C" w14:textId="77777777" w:rsidR="00215462" w:rsidRDefault="00215462">
      <w:pPr>
        <w:spacing w:before="57" w:after="57" w:line="276" w:lineRule="auto"/>
        <w:ind w:left="3116" w:hanging="311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</w:t>
      </w:r>
      <w:r w:rsidR="000B66C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九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標楷體"/>
          <w:color w:val="000000"/>
          <w:sz w:val="28"/>
          <w:szCs w:val="28"/>
        </w:rPr>
        <w:t>招標文件領取方式及地點：至本局網頁下載相關文件</w:t>
      </w:r>
      <w:r w:rsidR="00D63EFA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14:paraId="51DE137E" w14:textId="77777777" w:rsidR="000B66C4" w:rsidRPr="000B66C4" w:rsidRDefault="000B66C4">
      <w:pPr>
        <w:spacing w:before="57" w:after="57" w:line="276" w:lineRule="auto"/>
        <w:ind w:left="3116" w:hanging="311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二十、其他：詳見本案投標須知及契約等招標文件。</w:t>
      </w:r>
    </w:p>
    <w:p w14:paraId="4F9EB977" w14:textId="77777777" w:rsidR="00215462" w:rsidRPr="0024304A" w:rsidRDefault="00215462" w:rsidP="0024304A">
      <w:pPr>
        <w:pStyle w:val="ab"/>
        <w:spacing w:before="57" w:after="57" w:line="276" w:lineRule="auto"/>
        <w:ind w:leftChars="0"/>
      </w:pPr>
    </w:p>
    <w:sectPr w:rsidR="00215462" w:rsidRPr="0024304A" w:rsidSect="0024304A">
      <w:footerReference w:type="default" r:id="rId8"/>
      <w:pgSz w:w="11906" w:h="16838"/>
      <w:pgMar w:top="1440" w:right="1080" w:bottom="1440" w:left="108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1D037" w14:textId="77777777" w:rsidR="00831C74" w:rsidRDefault="00831C74" w:rsidP="000C32D5">
      <w:r>
        <w:separator/>
      </w:r>
    </w:p>
  </w:endnote>
  <w:endnote w:type="continuationSeparator" w:id="0">
    <w:p w14:paraId="45972DFA" w14:textId="77777777" w:rsidR="00831C74" w:rsidRDefault="00831C74" w:rsidP="000C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????">
    <w:charset w:val="88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5352756"/>
      <w:docPartObj>
        <w:docPartGallery w:val="Page Numbers (Bottom of Page)"/>
        <w:docPartUnique/>
      </w:docPartObj>
    </w:sdtPr>
    <w:sdtContent>
      <w:p w14:paraId="15740F2F" w14:textId="77777777" w:rsidR="00EC2C83" w:rsidRDefault="00EC2C8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0772CAF" w14:textId="77777777" w:rsidR="00EC2C83" w:rsidRDefault="00EC2C8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59AAA" w14:textId="77777777" w:rsidR="00831C74" w:rsidRDefault="00831C74" w:rsidP="000C32D5">
      <w:r>
        <w:separator/>
      </w:r>
    </w:p>
  </w:footnote>
  <w:footnote w:type="continuationSeparator" w:id="0">
    <w:p w14:paraId="485585A6" w14:textId="77777777" w:rsidR="00831C74" w:rsidRDefault="00831C74" w:rsidP="000C3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82259"/>
    <w:multiLevelType w:val="hybridMultilevel"/>
    <w:tmpl w:val="8940EFC0"/>
    <w:lvl w:ilvl="0" w:tplc="4FF8574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6B2728"/>
    <w:multiLevelType w:val="hybridMultilevel"/>
    <w:tmpl w:val="B582B3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3072806">
    <w:abstractNumId w:val="1"/>
  </w:num>
  <w:num w:numId="2" w16cid:durableId="1497304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17B"/>
    <w:rsid w:val="00041DD8"/>
    <w:rsid w:val="0004430F"/>
    <w:rsid w:val="00057D65"/>
    <w:rsid w:val="000933BB"/>
    <w:rsid w:val="000B66C4"/>
    <w:rsid w:val="000C32D5"/>
    <w:rsid w:val="000E7FF6"/>
    <w:rsid w:val="0011703D"/>
    <w:rsid w:val="001B4095"/>
    <w:rsid w:val="001E4EF1"/>
    <w:rsid w:val="00215462"/>
    <w:rsid w:val="0024304A"/>
    <w:rsid w:val="002466BE"/>
    <w:rsid w:val="002A209D"/>
    <w:rsid w:val="002B0C53"/>
    <w:rsid w:val="002C1BF6"/>
    <w:rsid w:val="002D36B0"/>
    <w:rsid w:val="002E1945"/>
    <w:rsid w:val="003306AE"/>
    <w:rsid w:val="0038512C"/>
    <w:rsid w:val="005522DD"/>
    <w:rsid w:val="00582031"/>
    <w:rsid w:val="005C5A3D"/>
    <w:rsid w:val="005E3D8D"/>
    <w:rsid w:val="00604622"/>
    <w:rsid w:val="00614209"/>
    <w:rsid w:val="0062385B"/>
    <w:rsid w:val="006241F5"/>
    <w:rsid w:val="00635F56"/>
    <w:rsid w:val="006C329F"/>
    <w:rsid w:val="006E5372"/>
    <w:rsid w:val="00705D6A"/>
    <w:rsid w:val="00734CD4"/>
    <w:rsid w:val="007D1974"/>
    <w:rsid w:val="007E78DA"/>
    <w:rsid w:val="007F45A3"/>
    <w:rsid w:val="00831C74"/>
    <w:rsid w:val="0087393F"/>
    <w:rsid w:val="0088517B"/>
    <w:rsid w:val="008E6BE8"/>
    <w:rsid w:val="00A111CD"/>
    <w:rsid w:val="00A12A91"/>
    <w:rsid w:val="00A134E1"/>
    <w:rsid w:val="00A3158B"/>
    <w:rsid w:val="00A333FC"/>
    <w:rsid w:val="00AD27EA"/>
    <w:rsid w:val="00AE1B1B"/>
    <w:rsid w:val="00BB0DCC"/>
    <w:rsid w:val="00BB56BD"/>
    <w:rsid w:val="00BF2666"/>
    <w:rsid w:val="00BF3523"/>
    <w:rsid w:val="00C17558"/>
    <w:rsid w:val="00C34304"/>
    <w:rsid w:val="00C47E6F"/>
    <w:rsid w:val="00C50631"/>
    <w:rsid w:val="00CA46BC"/>
    <w:rsid w:val="00CC7A63"/>
    <w:rsid w:val="00CF040C"/>
    <w:rsid w:val="00CF5E34"/>
    <w:rsid w:val="00D24CD9"/>
    <w:rsid w:val="00D33E77"/>
    <w:rsid w:val="00D63EFA"/>
    <w:rsid w:val="00D72C87"/>
    <w:rsid w:val="00DB225F"/>
    <w:rsid w:val="00DB64EF"/>
    <w:rsid w:val="00E5373B"/>
    <w:rsid w:val="00E81626"/>
    <w:rsid w:val="00E95F30"/>
    <w:rsid w:val="00EC2C83"/>
    <w:rsid w:val="00ED0B2F"/>
    <w:rsid w:val="00EF25C6"/>
    <w:rsid w:val="00F01EEC"/>
    <w:rsid w:val="00F25DB8"/>
    <w:rsid w:val="00F57EE2"/>
    <w:rsid w:val="00F624F8"/>
    <w:rsid w:val="00FC66E7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7DCCED4"/>
  <w15:chartTrackingRefBased/>
  <w15:docId w15:val="{8160B360-C26E-41BA-989F-FAB38C95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hAnsi="Liberation Serif" w:cs="Lucida Sans"/>
      <w:kern w:val="2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basedOn w:val="a0"/>
    <w:uiPriority w:val="99"/>
  </w:style>
  <w:style w:type="character" w:styleId="a4">
    <w:name w:val="page number"/>
    <w:basedOn w:val="a0"/>
  </w:style>
  <w:style w:type="character" w:customStyle="1" w:styleId="a5">
    <w:name w:val="編號字元"/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Liberation Sans"/>
      <w:sz w:val="28"/>
      <w:szCs w:val="28"/>
    </w:rPr>
  </w:style>
  <w:style w:type="paragraph" w:styleId="a8">
    <w:name w:val="List"/>
    <w:basedOn w:val="a6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a">
    <w:name w:val="索引"/>
    <w:basedOn w:val="a"/>
    <w:pPr>
      <w:suppressLineNumbers/>
    </w:pPr>
  </w:style>
  <w:style w:type="paragraph" w:customStyle="1" w:styleId="1">
    <w:name w:val="表格內文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eastAsia="Times New Roman"/>
      <w:kern w:val="2"/>
    </w:rPr>
  </w:style>
  <w:style w:type="paragraph" w:customStyle="1" w:styleId="7">
    <w:name w:val="¼Ë¦¡7"/>
    <w:basedOn w:val="a"/>
    <w:pPr>
      <w:spacing w:line="360" w:lineRule="exact"/>
      <w:ind w:left="1361" w:hanging="1361"/>
    </w:pPr>
    <w:rPr>
      <w:rFonts w:eastAsia="????"/>
      <w:spacing w:val="14"/>
      <w:szCs w:val="20"/>
    </w:rPr>
  </w:style>
  <w:style w:type="paragraph" w:styleId="ab">
    <w:name w:val="List Paragraph"/>
    <w:basedOn w:val="a"/>
    <w:uiPriority w:val="34"/>
    <w:qFormat/>
    <w:rsid w:val="00D63EFA"/>
    <w:pPr>
      <w:ind w:leftChars="200" w:left="480"/>
    </w:pPr>
    <w:rPr>
      <w:rFonts w:cs="Mangal"/>
      <w:szCs w:val="21"/>
    </w:rPr>
  </w:style>
  <w:style w:type="paragraph" w:styleId="ac">
    <w:name w:val="header"/>
    <w:basedOn w:val="a"/>
    <w:link w:val="ad"/>
    <w:uiPriority w:val="99"/>
    <w:unhideWhenUsed/>
    <w:rsid w:val="000C32D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d">
    <w:name w:val="頁首 字元"/>
    <w:basedOn w:val="a0"/>
    <w:link w:val="ac"/>
    <w:uiPriority w:val="99"/>
    <w:rsid w:val="000C32D5"/>
    <w:rPr>
      <w:rFonts w:ascii="Liberation Serif" w:hAnsi="Liberation Serif" w:cs="Mangal"/>
      <w:kern w:val="2"/>
      <w:szCs w:val="18"/>
      <w:lang w:bidi="hi-IN"/>
    </w:rPr>
  </w:style>
  <w:style w:type="paragraph" w:styleId="ae">
    <w:name w:val="footer"/>
    <w:basedOn w:val="a"/>
    <w:link w:val="10"/>
    <w:uiPriority w:val="99"/>
    <w:unhideWhenUsed/>
    <w:rsid w:val="000C32D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10">
    <w:name w:val="頁尾 字元1"/>
    <w:basedOn w:val="a0"/>
    <w:link w:val="ae"/>
    <w:uiPriority w:val="99"/>
    <w:rsid w:val="000C32D5"/>
    <w:rPr>
      <w:rFonts w:ascii="Liberation Serif" w:hAnsi="Liberation Serif" w:cs="Mangal"/>
      <w:kern w:val="2"/>
      <w:szCs w:val="18"/>
      <w:lang w:bidi="hi-IN"/>
    </w:rPr>
  </w:style>
  <w:style w:type="paragraph" w:styleId="af">
    <w:name w:val="Balloon Text"/>
    <w:basedOn w:val="a"/>
    <w:link w:val="af0"/>
    <w:uiPriority w:val="99"/>
    <w:semiHidden/>
    <w:unhideWhenUsed/>
    <w:rsid w:val="00AE1B1B"/>
    <w:rPr>
      <w:rFonts w:asciiTheme="majorHAnsi" w:eastAsiaTheme="majorEastAsia" w:hAnsiTheme="majorHAnsi" w:cs="Mangal"/>
      <w:sz w:val="18"/>
      <w:szCs w:val="16"/>
    </w:rPr>
  </w:style>
  <w:style w:type="character" w:customStyle="1" w:styleId="af0">
    <w:name w:val="註解方塊文字 字元"/>
    <w:basedOn w:val="a0"/>
    <w:link w:val="af"/>
    <w:uiPriority w:val="99"/>
    <w:semiHidden/>
    <w:rsid w:val="00AE1B1B"/>
    <w:rPr>
      <w:rFonts w:asciiTheme="majorHAnsi" w:eastAsiaTheme="majorEastAsia" w:hAnsiTheme="majorHAnsi" w:cs="Mangal"/>
      <w:kern w:val="2"/>
      <w:sz w:val="18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1.&#25307;&#27161;&#20844;&#2157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558EE-ECC1-4BD5-A10A-C70169A3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附件1.招標公告</Template>
  <TotalTime>3</TotalTime>
  <Pages>2</Pages>
  <Words>405</Words>
  <Characters>435</Characters>
  <Application>Microsoft Office Word</Application>
  <DocSecurity>0</DocSecurity>
  <Lines>18</Lines>
  <Paragraphs>21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李亞雯</dc:creator>
  <cp:keywords/>
  <cp:lastModifiedBy>李亞雯</cp:lastModifiedBy>
  <cp:revision>3</cp:revision>
  <cp:lastPrinted>2024-03-04T07:48:00Z</cp:lastPrinted>
  <dcterms:created xsi:type="dcterms:W3CDTF">2026-06-09T06:02:00Z</dcterms:created>
  <dcterms:modified xsi:type="dcterms:W3CDTF">2026-06-09T06:05:00Z</dcterms:modified>
</cp:coreProperties>
</file>